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Lab 3 of 3 · Teacher guide</w:t>
      </w:r>
    </w:p>
    <w:p>
      <w:pPr>
        <w:pStyle w:val="Heading1"/>
      </w:pPr>
      <w:r>
        <w:t>Three Crossings, One Bridge: Rank the Sites by Hazard Risk</w:t>
      </w:r>
    </w:p>
    <w:p>
      <w:r>
        <w:rPr>
          <w:b/>
        </w:rPr>
        <w:t>Investigation question: Which of three possible crossings of the fictional Rio Ventana should carry the new lifeline bridge to the county hospital, and what must the design include there, given each site's earthquake, ground, volcano and tsunami data and a 90 million dollar budget?</w:t>
      </w:r>
    </w:p>
    <w:p>
      <w:r>
        <w:rPr>
          <w:color w:val="6B6F6C"/>
          <w:sz w:val="18"/>
        </w:rPr>
        <w:t>Data-driven decision · groups of 4 · 1 session(s) · setup 5 min, activity 50 min, cleanup 2 min</w:t>
      </w:r>
    </w:p>
    <w:p>
      <w:pPr>
        <w:pStyle w:val="Heading2"/>
      </w:pPr>
      <w:r>
        <w:t>Scientific purpose</w:t>
      </w:r>
    </w:p>
    <w:p>
      <w:r>
        <w:t>Ventana County (fictional) must build one bridge on the only ambulance route to its regional hospital. Three crossings are possible: one near a restless volcano, one in a bedrock gorge beside an active fault, and one on soft mud near the coast above an offshore subduction zone. Students turn a simulated earthquake catalog into frequencies, compare magnitudes logarithmically, score five hazards at each site with stated rules, rank the sites, check what a lifeline design and the site fixes would cost, and recommend a site. The lab applies both halves of MS-ESS3-2 (analyze hazard data to forecast, then choose mitigation) and makes students confront the difference between how hazardous a site is and how much of that hazard engineering can actually reduce.</w:t>
      </w:r>
    </w:p>
    <w:p>
      <w:pPr>
        <w:pStyle w:val="Heading2"/>
      </w:pPr>
      <w:r>
        <w:t>Why this helps with this chapter</w:t>
      </w:r>
    </w:p>
    <w:p>
      <w:r>
        <w:t>Hazard maps and catalogs are only useful if someone turns them into a decision. Scoring each hazard separately makes students use frequency, magnitude, intensity and ground type together instead of reacting to the most dramatic fact (a fault 1.5 km away). The budget then forces a real trade-off: the site with the lowest total score is not automatically right, and the most hazardous site may simply be unaffordable. Students finish knowing why engineers can design for shaking but cannot design away every hazard.</w:t>
      </w:r>
    </w:p>
    <w:p>
      <w:pPr>
        <w:pStyle w:val="Heading2"/>
      </w:pPr>
      <w:r>
        <w:t>Standards connections</w:t>
      </w:r>
    </w:p>
    <w:p>
      <w:r>
        <w:rPr>
          <w:b/>
        </w:rPr>
        <w:t>MS-ESS3-2</w:t>
      </w:r>
      <w:r>
        <w:t xml:space="preserve"> (assesses): Students compute earthquake frequencies from a catalog, compare magnitudes, weigh the chances of rare great earthquakes, mudflows and tsunamis, rank three sites, and choose a site and mitigation measures within a budget (q1 to q6). The data are simulated, but the task is the analysis-and-mitigation reasoning the PE describes.</w:t>
      </w:r>
    </w:p>
    <w:p>
      <w:r>
        <w:rPr>
          <w:b/>
        </w:rPr>
        <w:t>MS-ETS1-1</w:t>
      </w:r>
      <w:r>
        <w:t xml:space="preserve"> (practice): The lifeline criterion comes from what people need after an earthquake, and each site's hazards limit which designs can succeed and what they cost. The criteria are supplied, so students practice applying them rather than defining them from scratch.</w:t>
      </w:r>
    </w:p>
    <w:p>
      <w:r>
        <w:rPr>
          <w:b/>
        </w:rPr>
        <w:t>MS-ETS1-2</w:t>
      </w:r>
      <w:r>
        <w:t xml:space="preserve"> (practice): The scoring table and cost table are a systematic process for comparing three competing solutions against the criteria and constraints; q7 asks students to evaluate the scoring method itself.</w:t>
      </w:r>
    </w:p>
    <w:p>
      <w:pPr>
        <w:pStyle w:val="Heading2"/>
      </w:pPr>
      <w:r>
        <w:t>Roles (rotate each session)</w:t>
      </w:r>
    </w:p>
    <w:p>
      <w:r>
        <w:rPr>
          <w:b/>
        </w:rPr>
        <w:t>Seismic analyst</w:t>
      </w:r>
      <w:r>
        <w:t>: Works the earthquake catalog: frequencies, the magnitude comparison and the two shaking rows of the scoring table.</w:t>
      </w:r>
    </w:p>
    <w:p>
      <w:r>
        <w:rPr>
          <w:b/>
        </w:rPr>
        <w:t>Ground and volcano analyst</w:t>
      </w:r>
      <w:r>
        <w:t>: Scores the ground-failure, volcanic and tsunami rows and explains each score to the group.</w:t>
      </w:r>
    </w:p>
    <w:p>
      <w:r>
        <w:rPr>
          <w:b/>
        </w:rPr>
        <w:t>Cost engineer</w:t>
      </w:r>
      <w:r>
        <w:t>: Fills the cost table for every site, checks each total against the budget, and flags any hazard the site fixes cannot fully remove.</w:t>
      </w:r>
    </w:p>
    <w:p>
      <w:r>
        <w:rPr>
          <w:b/>
        </w:rPr>
        <w:t>Decision lead</w:t>
      </w:r>
      <w:r>
        <w:t>: Runs the final discussion, drafts the recommendation from the group's numbers, and presents it to the class in under two minutes.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Recording sheet with the site description, both datasets, scoring rules, scoring table, cost menu and cost table</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Colored pencils (five colors, one per hazard) for the stacked bar graph</w:t>
            </w:r>
          </w:p>
        </w:tc>
        <w:tc>
          <w:tcPr>
            <w:tcW w:type="dxa" w:w="2520"/>
          </w:tcPr>
          <w:p>
            <w:r>
              <w:t>1 set</w:t>
            </w:r>
          </w:p>
        </w:tc>
        <w:tc>
          <w:tcPr>
            <w:tcW w:type="dxa" w:w="2520"/>
          </w:tcPr>
          <w:p>
            <w:r>
              <w:t>group</w:t>
            </w:r>
          </w:p>
        </w:tc>
        <w:tc>
          <w:tcPr>
            <w:tcW w:type="dxa" w:w="2520"/>
          </w:tcPr>
          <w:p>
            <w:r/>
          </w:p>
        </w:tc>
      </w:tr>
      <w:tr>
        <w:tc>
          <w:tcPr>
            <w:tcW w:type="dxa" w:w="2520"/>
          </w:tcPr>
          <w:p>
            <w:r>
              <w:t>Pencil with eraser</w:t>
            </w:r>
          </w:p>
        </w:tc>
        <w:tc>
          <w:tcPr>
            <w:tcW w:type="dxa" w:w="2520"/>
          </w:tcPr>
          <w:p>
            <w:r>
              <w:t>1</w:t>
            </w:r>
          </w:p>
        </w:tc>
        <w:tc>
          <w:tcPr>
            <w:tcW w:type="dxa" w:w="2520"/>
          </w:tcPr>
          <w:p>
            <w:r>
              <w:t>student</w:t>
            </w:r>
          </w:p>
        </w:tc>
        <w:tc>
          <w:tcPr>
            <w:tcW w:type="dxa" w:w="2520"/>
          </w:tcPr>
          <w:p>
            <w:r/>
          </w:p>
        </w:tc>
      </w:tr>
    </w:tbl>
    <w:p/>
    <w:p>
      <w:r>
        <w:rPr>
          <w:i/>
        </w:rPr>
        <w:t>Estimated cost: 2 to 4 per class (estimate) (estimate; Printing only; calculators and colored pencils are classroom stock.)</w:t>
      </w:r>
    </w:p>
    <w:p>
      <w:pPr>
        <w:pStyle w:val="Heading2"/>
      </w:pPr>
      <w:r>
        <w:t>Safety</w:t>
      </w:r>
    </w:p>
    <w:p>
      <w:r>
        <w:t>• Paper and calculator only; there are no physical hazards.</w:t>
      </w:r>
    </w:p>
    <w:p>
      <w:r>
        <w:t>• Ventana County, its fault, volcano and sites are fictional and every number is simulated. Remind students not to draw conclusions about real places from this dataset; real hazard maps come from the USGS and the California Geological Survey.</w:t>
      </w:r>
    </w:p>
    <w:p>
      <w:pPr>
        <w:pStyle w:val="Heading2"/>
      </w:pPr>
      <w:r>
        <w:t>Teacher preparation</w:t>
      </w:r>
    </w:p>
    <w:p>
      <w:r>
        <w:t>1. Score all three sites yourself with the rules (reference totals: Site A 17, Site B 14, Site C 28) and fill the cost table (lifeline totals: A 85, B 88, C 162 million dollars) so you can spot slips quickly.</w:t>
      </w:r>
    </w:p>
    <w:p>
      <w:r>
        <w:t>2. Print the recording sheet double-sided. Draw a large copy of the scoring table on the board for the debrief.</w:t>
      </w:r>
    </w:p>
    <w:p>
      <w:r>
        <w:t>3. Decide whether to run Lab 2 first. The lifeline targets here are the same ones Lab 2 groups built to, so students who did Lab 2 already know what a lifeline design must achieve.</w:t>
      </w:r>
    </w:p>
    <w:p>
      <w:r>
        <w:t>4. Be ready for students who have lived through an earthquake, wildfire or evacuation. Keep the discussion about the fictional county and the engineering, and let students opt out of sharing personal stories.</w:t>
      </w:r>
    </w:p>
    <w:p>
      <w:pPr>
        <w:pStyle w:val="Heading2"/>
      </w:pPr>
      <w:r>
        <w:t>Variables and design</w:t>
      </w:r>
    </w:p>
    <w:p>
      <w:r>
        <w:t>Independent variable: The candidate site (A, B or C), each with its own catalog, ground type, distances to hazard sources and costs.</w:t>
      </w:r>
    </w:p>
    <w:p>
      <w:r>
        <w:t>Dependent variable: Each site's hazard scores (likelihood x severity for five hazards), total hazard score, and lifeline cost compared with the budget.</w:t>
      </w:r>
    </w:p>
    <w:p>
      <w:r>
        <w:t>Controlled: The same scoring rules for every site; The same 100-year catalog period and 50 km search radius; The same bridge purpose and lifeline targets; The same budget and cost rules</w:t>
      </w:r>
    </w:p>
    <w:p>
      <w:r>
        <w:t>Trials: One full scoring and costing of three sites per group; groups compare totals and recommendations in the debrief.</w:t>
      </w:r>
    </w:p>
    <w:p>
      <w:r>
        <w:t>Comparison: Sites are compared by total hazard score, by which hazard dominates, by whether the dominant hazard can be engineered for, and by cost against the budget.</w:t>
      </w:r>
    </w:p>
    <w:p>
      <w:pPr>
        <w:pStyle w:val="Heading2"/>
      </w:pPr>
      <w:r>
        <w:t>Student procedure</w:t>
      </w:r>
    </w:p>
    <w:p>
      <w:r>
        <w:t>1. Read the scenario, the criteria and the budget together. Make sure everyone can say what a lifeline bridge must do (no damage in frequent shaking, minor damage at most and still open after rare strong shaking, usable by emergency vehicles after the strongest shaking).</w:t>
      </w:r>
    </w:p>
    <w:p>
      <w:r>
        <w:t>2. Seismic analyst leads q1 to q4: convert the catalog into M5.0+ earthquakes per decade at each site, then compare the two great-earthquake sources logarithmically and explain why two different sources can give the same intensity.</w:t>
      </w:r>
    </w:p>
    <w:p>
      <w:r>
        <w:t>3. Score every hazard at every site using the scoring rules exactly as written. Each analyst scores their own rows and the group checks each other's work. Add up each site's total.</w:t>
      </w:r>
    </w:p>
    <w:p>
      <w:r>
        <w:t>4. Draw a stacked bar graph of the totals, one color per hazard, so the group can see which hazard dominates each site. Answer q5.</w:t>
      </w:r>
    </w:p>
    <w:p>
      <w:r>
        <w:t>5. Cost engineer fills the cost table for a lifeline bridge at every site, including the site fixes, and checks each total against the 90 million dollar budget.</w:t>
      </w:r>
    </w:p>
    <w:p>
      <w:r>
        <w:t>6. Discuss and decide. Which site would you recommend, and why? Name at least one hazard that remains even after the fixes. Write the recommendation (q6) and present it.</w:t>
      </w:r>
    </w:p>
    <w:p>
      <w:r>
        <w:t>7. Answer the analysis questions individually.</w:t>
      </w:r>
    </w:p>
    <w:p>
      <w:pPr>
        <w:pStyle w:val="Heading2"/>
      </w:pPr>
      <w:r>
        <w:t>Expected observations</w:t>
      </w:r>
    </w:p>
    <w:p>
      <w:r>
        <w:t>• Frequencies of M5.0+ earthquakes: A 0.6, B 1.7 and C 0.7 per decade.</w:t>
      </w:r>
    </w:p>
    <w:p>
      <w:r>
        <w:t>• Scores: A = 4 + 3 + 4 + 6 + 0 = 17; B = 3 + 9 + 1 + 1 + 0 = 14; C = 6 + 6 + 9 + 1 + 6 = 28. Ranking C, A, B.</w:t>
      </w:r>
    </w:p>
    <w:p>
      <w:r>
        <w:t>• Lifeline costs: A 40 + 20 + 25 = 85, B 56 + 28 + 4 = 88, C 80 + 40 + 42 = 162 million dollars; only A and B fit the budget.</w:t>
      </w:r>
    </w:p>
    <w:p>
      <w:r>
        <w:t>• Most groups recommend Site B, arguing that its dominant hazard is the one a lifeline design is built for; some argue for A as the cheapest affordable site and must address the mudflow risk.</w:t>
      </w:r>
    </w:p>
    <w:p>
      <w:pPr>
        <w:pStyle w:val="Heading2"/>
      </w:pPr>
      <w:r>
        <w:t>Likely difficulties</w:t>
      </w:r>
    </w:p>
    <w:p>
      <w:r>
        <w:t>• Counting only the 5.0 to 5.9 row for q1 and forgetting the 6.0 to 6.9 row (B becomes 1.4 instead of 1.7).</w:t>
      </w:r>
    </w:p>
    <w:p>
      <w:r>
        <w:t>• For Site C's strongest-shaking row, scoring the two sources and adding them instead of taking the larger, as the rule says.</w:t>
      </w:r>
    </w:p>
    <w:p>
      <w:r>
        <w:t>• Treating the total score as the decision. Ask what the score cannot tell you (cost, whether the hazard can be engineered for).</w:t>
      </w:r>
    </w:p>
    <w:p>
      <w:r>
        <w:t>• Adding the magnitude difference instead of using powers in q3 (answering 1.5 times or 48 times).</w:t>
      </w:r>
    </w:p>
    <w:p>
      <w:r>
        <w:t>• Reading 'about 40 percent in 100 years' as 'it will happen in 40 years'.</w:t>
      </w:r>
    </w:p>
    <w:p>
      <w:pPr>
        <w:pStyle w:val="Heading2"/>
      </w:pPr>
      <w:r>
        <w:t>Debrief</w:t>
      </w:r>
    </w:p>
    <w:p>
      <w:r>
        <w:t>• Put every group's totals on the board. They should agree (A 17, B 14, C 28); where they do not, trace the difference to one rule. Then show the stacked graph: Site C's score comes from three different hazards (ground failure, tsunami and shaking on soft mud), Site A's is dominated by the volcano, and Site B's by one row, strongest shaking.</w:t>
      </w:r>
    </w:p>
    <w:p>
      <w:r>
        <w:t>• Reveal the costs: only A (85) and B (88) fit the budget. Ask the A and B camps to argue. The key idea: a lifeline design exists to handle shaking, B's dominant hazard, while A's dominant hazard, a mudflow, can be reduced by longer spans but not removed, and the road to the hospital is most needed during an eruption emergency. Most groups should land on B; credit an A recommendation only if it deals honestly with the mudflow risk.</w:t>
      </w:r>
    </w:p>
    <w:p>
      <w:r>
        <w:t>• Connect to California. Site B resembles crossings of the San Andreas or Hayward Fault zones on firm ground; Site C resembles soft bay-mud sites such as the approaches to the Bay Bridge, where the 1989 shaking was amplified, and the Cascadia coast with its tsunami zone; Site A resembles valleys below Mount Shasta or Lassen Peak, where old mudflow deposits are mapped. The real Bay Bridge eastern span was built on a bay-mud site anyway, because it had to cross there; it is designed to reopen quickly after the strongest shaking expected in about 1,500 years.</w:t>
      </w:r>
    </w:p>
    <w:p>
      <w:r>
        <w:t>• Close on forecasting versus prediction (q8): every chance in this lab came from average intervals, and averages are not schedules. That is exactly why engineers design for a level of shaking instead of a date.</w:t>
      </w:r>
    </w:p>
    <w:p>
      <w:pPr>
        <w:pStyle w:val="Heading2"/>
      </w:pPr>
      <w:r>
        <w:t>Analysis questions: answer key</w:t>
      </w:r>
    </w:p>
    <w:p>
      <w:r>
        <w:t>7. Site B is only 1.5 km from the Ventana Fault, yet it has the lowest total score. Explain why, and describe one thing the total score hides that an engineer would still care about.</w:t>
      </w:r>
    </w:p>
    <w:p>
      <w:r>
        <w:rPr>
          <w:color w:val="2F5FA8"/>
        </w:rPr>
        <w:t>Answer: Site B's total is low because it has essentially one serious hazard: strong shaking (9). It sits on bedrock (frequent shaking 3, ground failure 1), far from the volcano (1) and outside the tsunami zone (0). What the total hides: it adds different hazards as if they were interchangeable, so one very severe hazard can be outscored by several moderate ones; it does not show whether a hazard can be engineered for; it ignores what happens if the fault's surface rupture or a landslide blocks the road leading to the bridge; and it treats a 9 for shaking near a fault as no worse than a 9 for liquefaction.</w:t>
      </w:r>
    </w:p>
    <w:p>
      <w:r>
        <w:rPr>
          <w:i/>
          <w:sz w:val="20"/>
        </w:rPr>
        <w:t>Reasoning: Students should explain the arithmetic and critique the method.</w:t>
      </w:r>
    </w:p>
    <w:p>
      <w:r>
        <w:rPr>
          <w:b/>
          <w:sz w:val="20"/>
        </w:rPr>
        <w:t>Full credit must include:</w:t>
      </w:r>
    </w:p>
    <w:p>
      <w:r>
        <w:rPr>
          <w:sz w:val="20"/>
        </w:rPr>
        <w:t>• Explains B's low score using its row scores</w:t>
      </w:r>
    </w:p>
    <w:p>
      <w:r>
        <w:rPr>
          <w:sz w:val="20"/>
        </w:rPr>
        <w:t>• Names one thing the total hides that matters to an engineer</w:t>
      </w:r>
    </w:p>
    <w:p>
      <w:r>
        <w:t>8. A council member says, 'The Ventana Fault has a magnitude 7.5 about every 200 years, and the last one was 170 years ago, so we have about 30 years.' Use what you know about forecasts to respond.</w:t>
      </w:r>
    </w:p>
    <w:p>
      <w:r>
        <w:rPr>
          <w:color w:val="2F5FA8"/>
        </w:rPr>
        <w:t>Answer: That is a misreading. 'About every 200 years' is an average from the geologic record; the actual gaps between ruptures vary widely, so the next one could come next year or more than a century from now. The data give a chance (about 40 percent in the next 100 years), not a date. No one can predict when the fault will rupture, so the bridge must be designed for the shaking now, not in 30 years.</w:t>
      </w:r>
    </w:p>
    <w:p>
      <w:r>
        <w:rPr>
          <w:i/>
          <w:sz w:val="20"/>
        </w:rPr>
        <w:t>Reasoning: Average recurrence intervals are not schedules; this is the forecast-versus-prediction distinction.</w:t>
      </w:r>
    </w:p>
    <w:p>
      <w:r>
        <w:rPr>
          <w:b/>
          <w:sz w:val="20"/>
        </w:rPr>
        <w:t>Full credit must include:</w:t>
      </w:r>
    </w:p>
    <w:p>
      <w:r>
        <w:rPr>
          <w:sz w:val="20"/>
        </w:rPr>
        <w:t>• States that an average interval is not a schedule</w:t>
      </w:r>
    </w:p>
    <w:p>
      <w:r>
        <w:rPr>
          <w:sz w:val="20"/>
        </w:rPr>
        <w:t>• Notes the rupture could come much sooner or later</w:t>
      </w:r>
    </w:p>
    <w:p>
      <w:r>
        <w:rPr>
          <w:sz w:val="20"/>
        </w:rPr>
        <w:t>• Concludes the design cannot wait on a date</w:t>
      </w:r>
    </w:p>
    <w:p>
      <w:r>
        <w:t>9. If the county chose Site A, what kinds of monitoring could give warning before a mudflow reaches the bridge? Explain why this kind of warning is possible for a volcano but not for the Ventana Fault.</w:t>
      </w:r>
    </w:p>
    <w:p>
      <w:r>
        <w:rPr>
          <w:color w:val="2F5FA8"/>
        </w:rPr>
        <w:t>Answer: Monitoring of Mount Ventana for eruption precursors (seismometers for earthquake swarms, gas sensors, GPS and satellite radar for swelling) would show when an eruption, and so a large mudflow, is becoming more likely, often weeks or months ahead. Sensors along the river channel upstream (detectors for the ground vibration of a passing mudflow, cameras, stream gauges) can detect a mudflow already moving and give minutes of warning to close the bridge. This works for a volcano because magma rising and mudflows travelling downstream take time and make measurable changes; a locked fault gives no reliable warning sign before it slips, so the best possible is a few seconds of early warning once shaking has begun.</w:t>
      </w:r>
    </w:p>
    <w:p>
      <w:r>
        <w:rPr>
          <w:i/>
          <w:sz w:val="20"/>
        </w:rPr>
        <w:t>Reasoning: Combines precursor monitoring with detection of a moving mudflow; contrasts with the absence of earthquake precursors.</w:t>
      </w:r>
    </w:p>
    <w:p>
      <w:r>
        <w:rPr>
          <w:b/>
          <w:sz w:val="20"/>
        </w:rPr>
        <w:t>Full credit must include:</w:t>
      </w:r>
    </w:p>
    <w:p>
      <w:r>
        <w:rPr>
          <w:sz w:val="20"/>
        </w:rPr>
        <w:t>• Names at least one precursor monitoring method</w:t>
      </w:r>
    </w:p>
    <w:p>
      <w:r>
        <w:rPr>
          <w:sz w:val="20"/>
        </w:rPr>
        <w:t>• Mentions detecting a moving mudflow or warning time</w:t>
      </w:r>
    </w:p>
    <w:p>
      <w:r>
        <w:rPr>
          <w:sz w:val="20"/>
        </w:rPr>
        <w:t>• Explains why faults cannot give similar warning</w:t>
      </w:r>
    </w:p>
    <w:p>
      <w:r>
        <w:t>10. Suppose the bridge were an ordinary farm-road bridge instead of the hospital route (no lifeline upgrade, but the site fixes are still needed). Calculate the cost at each site. Would your choice change? Explain.</w:t>
      </w:r>
    </w:p>
    <w:p>
      <w:r>
        <w:rPr>
          <w:color w:val="2F5FA8"/>
        </w:rPr>
        <w:t>Answer: Ordinary bridge (basic cost plus site fixes): A 40 + 25 = 65; B 56 + 4 = 60; C 80 + 42 = 122 million dollars. A and B both fit easily and B is still the cheapest, so the choice is likely to stay B. Some groups may argue that for a farm road, where closure is acceptable, Site A's mudflow risk matters less and either A or B is reasonable; C is still over budget.</w:t>
      </w:r>
    </w:p>
    <w:p>
      <w:r>
        <w:rPr>
          <w:i/>
          <w:sz w:val="20"/>
        </w:rPr>
        <w:t>Reasoning: The importance of the bridge changes the cost and the acceptable damage, which may change how much the residual risk at A matters.</w:t>
      </w:r>
    </w:p>
    <w:p>
      <w:r>
        <w:rPr>
          <w:b/>
          <w:sz w:val="20"/>
        </w:rPr>
        <w:t>Full credit must include:</w:t>
      </w:r>
    </w:p>
    <w:p>
      <w:r>
        <w:rPr>
          <w:sz w:val="20"/>
        </w:rPr>
        <w:t>• Costs 65, 60 and 122</w:t>
      </w:r>
    </w:p>
    <w:p>
      <w:r>
        <w:rPr>
          <w:sz w:val="20"/>
        </w:rPr>
        <w:t>• States whether the choice changes, with a reason tied to importance or cost</w:t>
      </w:r>
    </w:p>
    <w:p>
      <w:r>
        <w:t>11. Name two limitations of this decision method or its data, and one extra piece of information you would want before the county spends 90 million dollars.</w:t>
      </w:r>
    </w:p>
    <w:p>
      <w:r>
        <w:rPr>
          <w:color w:val="2F5FA8"/>
        </w:rPr>
        <w:t>Answer: Limitations (any two): the data are simulated; the catalog covers only 100 years; chances come from simple averages rather than probability models; the scoring thresholds and the adding of scores are arbitrary choices; intensities are single estimates; costs are invented round numbers. Extra information (any one): drilling and ground surveys at the sites, a probabilistic shaking map for each site, detailed mudflow inundation maps, traffic and detour lengths, environmental effects on the river, or the community's views.</w:t>
      </w:r>
    </w:p>
    <w:p>
      <w:r>
        <w:rPr>
          <w:i/>
          <w:sz w:val="20"/>
        </w:rPr>
        <w:t>Reasoning: Students should critique both the data and the method.</w:t>
      </w:r>
    </w:p>
    <w:p>
      <w:r>
        <w:rPr>
          <w:b/>
          <w:sz w:val="20"/>
        </w:rPr>
        <w:t>Full credit must include:</w:t>
      </w:r>
    </w:p>
    <w:p>
      <w:r>
        <w:rPr>
          <w:sz w:val="20"/>
        </w:rPr>
        <w:t>• Two valid limitations</w:t>
      </w:r>
    </w:p>
    <w:p>
      <w:r>
        <w:rPr>
          <w:sz w:val="20"/>
        </w:rPr>
        <w:t>• One useful extra piece of information</w:t>
      </w:r>
    </w:p>
    <w:p>
      <w:pPr>
        <w:pStyle w:val="Heading2"/>
      </w:pPr>
      <w:r>
        <w:t>Individual evidence of learning</w:t>
      </w:r>
    </w:p>
    <w:p>
      <w:r>
        <w:t>Each student submits their own scoring table, stacked graph and cost table, and individual answers to q1 through q11. The recommendation (q6) is the main evidence for MS-ESS3-2: it must use frequency or magnitude data to forecast the hazards at each site and connect them to mitigation choices. Questions q8 and q9 check the forecast-versus-prediction distinction; q7 and q11 show evaluation of the method.</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Frequency and magnitude analysis</w:t>
            </w:r>
          </w:p>
        </w:tc>
        <w:tc>
          <w:tcPr>
            <w:tcW w:type="dxa" w:w="5040"/>
          </w:tcPr>
          <w:p>
            <w:r>
              <w:t>Computes 0.6, 1.7 and 0.7 M5.0+ earthquakes per decade, about 180 times the energy for a 1.5-step difference, and explains equal intensities using distance and ground type.</w:t>
            </w:r>
          </w:p>
        </w:tc>
      </w:tr>
      <w:tr>
        <w:tc>
          <w:tcPr>
            <w:tcW w:type="dxa" w:w="5040"/>
          </w:tcPr>
          <w:p>
            <w:r>
              <w:t>Systematic scoring</w:t>
            </w:r>
          </w:p>
        </w:tc>
        <w:tc>
          <w:tcPr>
            <w:tcW w:type="dxa" w:w="5040"/>
          </w:tcPr>
          <w:p>
            <w:r>
              <w:t>Applies every rule correctly (totals 17, 14 and 28, or consistent with a clearly stated rule interpretation) and identifies the dominant hazard at each site.</w:t>
            </w:r>
          </w:p>
        </w:tc>
      </w:tr>
      <w:tr>
        <w:tc>
          <w:tcPr>
            <w:tcW w:type="dxa" w:w="5040"/>
          </w:tcPr>
          <w:p>
            <w:r>
              <w:t>Cost and constraints</w:t>
            </w:r>
          </w:p>
        </w:tc>
        <w:tc>
          <w:tcPr>
            <w:tcW w:type="dxa" w:w="5040"/>
          </w:tcPr>
          <w:p>
            <w:r>
              <w:t>Computes lifeline totals of 85, 88 and 162 million dollars and identifies which sites fit the budget.</w:t>
            </w:r>
          </w:p>
        </w:tc>
      </w:tr>
      <w:tr>
        <w:tc>
          <w:tcPr>
            <w:tcW w:type="dxa" w:w="5040"/>
          </w:tcPr>
          <w:p>
            <w:r>
              <w:t>Evidence-based recommendation</w:t>
            </w:r>
          </w:p>
        </w:tc>
        <w:tc>
          <w:tcPr>
            <w:tcW w:type="dxa" w:w="5040"/>
          </w:tcPr>
          <w:p>
            <w:r>
              <w:t>Recommends a site with numbers from the scores and costs, explains why the other sites were rejected, and names a remaining hazard.</w:t>
            </w:r>
          </w:p>
        </w:tc>
      </w:tr>
      <w:tr>
        <w:tc>
          <w:tcPr>
            <w:tcW w:type="dxa" w:w="5040"/>
          </w:tcPr>
          <w:p>
            <w:r>
              <w:t>Forecasting reasoning</w:t>
            </w:r>
          </w:p>
        </w:tc>
        <w:tc>
          <w:tcPr>
            <w:tcW w:type="dxa" w:w="5040"/>
          </w:tcPr>
          <w:p>
            <w:r>
              <w:t>Explains that average intervals and percent chances are forecasts, not schedules, and that volcanic hazards can give warning while fault ruptures do not.</w:t>
            </w:r>
          </w:p>
        </w:tc>
      </w:tr>
    </w:tbl>
    <w:p/>
    <w:p>
      <w:pPr>
        <w:pStyle w:val="Heading2"/>
      </w:pPr>
      <w:r>
        <w:t>Accessibility adaptations</w:t>
      </w:r>
    </w:p>
    <w:p>
      <w:r>
        <w:t>• Pre-fill row 1 of the scoring table for Site A as a worked example, with the rule used written beside each number.</w:t>
      </w:r>
    </w:p>
    <w:p>
      <w:r>
        <w:t>• Provide the scoring rules as a separate large-print card that students can place beside the table.</w:t>
      </w:r>
    </w:p>
    <w:p>
      <w:r>
        <w:t>• Offer a powers ladder for q3 (10 to the 1 = 10; 10 to the 1.5 = about 32; 10 to the 2 = 100; 10 to the 2.25 = about 180).</w:t>
      </w:r>
    </w:p>
    <w:p>
      <w:r>
        <w:t>• Allow the recommendation to be presented orally with the stacked graph as the visual, and recorded for students who need alternative output.</w:t>
      </w:r>
    </w:p>
    <w:p>
      <w:pPr>
        <w:pStyle w:val="Heading2"/>
      </w:pPr>
      <w:r>
        <w:t>Low-cost alternative</w:t>
      </w:r>
    </w:p>
    <w:p>
      <w:r>
        <w:t>No materials beyond printing are needed. If printing is limited, project the datasets, rules and cost menu and have students copy the scoring and cost tables into notebooks.</w:t>
      </w:r>
    </w:p>
    <w:p>
      <w:pPr>
        <w:pStyle w:val="Heading2"/>
      </w:pPr>
      <w:r>
        <w:t>Model limitations</w:t>
      </w:r>
    </w:p>
    <w:p>
      <w:r>
        <w:t>This lab has not been physically tested with a class as written; timings are estimates. Ventana County and every number are simulated. Real seismic hazard analysis combines thousands of possible earthquakes, distances and ground types into probabilistic shaking maps, rather than the five-row score used here, and its chances come from probability models, not simple averages. The scoring rules are this lab's own simplification: multiplying and adding scores treats very different hazards as if they could be traded one for one, and the thresholds are arbitrary. A 100-year catalog is short compared with the intervals between the largest earthquakes. Costs are invented round numbers. Real site decisions also weigh traffic, detour length, environmental impacts, land ownership and community input.</w:t>
      </w:r>
    </w:p>
    <w:p>
      <w:pPr>
        <w:pStyle w:val="Heading2"/>
      </w:pPr>
      <w:r>
        <w:t>Teacher notes</w:t>
      </w:r>
    </w:p>
    <w:p>
      <w:r>
        <w:t>All data and costs are simulated for a fictional county; the scoring rules are this lab's own simplification of hazard analysis. Reference results: frequencies 0.6, 1.7 and 0.7 per decade; scores A 17, B 14, C 28; lifeline costs 85, 88 and 162 million dollars. The intended conclusion is that Site B best meets the criteria and the budget because its dominant hazard is the one a lifeline design is built for, but the strongest learning comes from groups that argue for A and have to deal with the residual mudflow risk. The lifeline targets match slide 24 and Lab 2. The keys for the scoring table, stacked graph and cost table are listed under the ids scoring-table, bar-graph and cost-table.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